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537E"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On Testing and Marveling</w:t>
      </w:r>
    </w:p>
    <w:p w14:paraId="10C2E52A"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Luke 19:1-10; Psalm 66:1-12</w:t>
      </w:r>
    </w:p>
    <w:p w14:paraId="1FDE2E50"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Andrew Taylor-Troutman, October 12, 2025</w:t>
      </w:r>
    </w:p>
    <w:p w14:paraId="29A3736D"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 xml:space="preserve">My family bought milkweed for the fairy garden in our backyard and over the last couple of months have watched caterpillars munch the leaves. Some caterpillars were killed by wasps; others disappeared overnight. Only a few of them spun chrysalises. But then, several of those chrysalises became infected. Scientists think only 10 percent of caterpillars become butterflies, and the reality of death has brought some tears. And we have marveled as a monarch butterfly emerged, spread its brilliant orange wings, and flew into the blue sky. Death alongside life, disappointment alongside wonder—multiple things are true at once. This is a life lesson to learn </w:t>
      </w:r>
      <w:proofErr w:type="gramStart"/>
      <w:r w:rsidRPr="000C6E54">
        <w:rPr>
          <w:rFonts w:ascii="Times New Roman" w:hAnsi="Times New Roman" w:cs="Times New Roman"/>
          <w:sz w:val="28"/>
          <w:szCs w:val="28"/>
        </w:rPr>
        <w:t>over and over again</w:t>
      </w:r>
      <w:proofErr w:type="gramEnd"/>
      <w:r w:rsidRPr="000C6E54">
        <w:rPr>
          <w:rFonts w:ascii="Times New Roman" w:hAnsi="Times New Roman" w:cs="Times New Roman"/>
          <w:sz w:val="28"/>
          <w:szCs w:val="28"/>
        </w:rPr>
        <w:t xml:space="preserve"> and a teaching found in scripture.</w:t>
      </w:r>
    </w:p>
    <w:p w14:paraId="7E8FF78F"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Psalm 66 is a poem that opens with worldwide joy: “Make a joyful noise to God, all the earth … All the earth worships you; they sing praises to you” (Psalm 66:1, 3). The biblical poet then marvels at the joyful event in Israel’s salvation history—the Exodus from slavery in Egypt through the parting of the Red Sea.</w:t>
      </w:r>
    </w:p>
    <w:p w14:paraId="7419166B"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But this psalm is not all celebration. The poet acknowledges struggles and trials as the “burdens on our backs” (Psalm 66:11). The poet mentions these burdens just a few verses after calling for joyful praise. The psalm readily acknowledges that the lives of the faithful have been far from easy— “We went through fire and through water” (Psalm 66:12). The ancient poem recognizes suffering and calls for joy, which resonates with me.</w:t>
      </w:r>
    </w:p>
    <w:p w14:paraId="017DEF40"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As I pray for help in this troubled, often brutal, still beautiful world, this verse in Psalm 66 also strikes me: “For you, O God, have tested us; you have tried us like silver.” What does God's testing mean?</w:t>
      </w:r>
    </w:p>
    <w:p w14:paraId="57501EC6"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With that question in mind, I turn to Zacchaeus. As the chief tax collector, he amassed wealth by forcing the population to pay even more than the heavy tax to the Roman Empire, then pocketing the rest. His people despised him for this. If Zacchaeus had tried to push his way through the crowd to see Jesus, he would have received plenty of elbows in return! He had to avoid the masses and run ahead and climb a tree.</w:t>
      </w:r>
    </w:p>
    <w:p w14:paraId="37B9786F"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lastRenderedPageBreak/>
        <w:t>As Jesus passed by, the Lord looked up and saw Zacchaeus; let us not run ahead and pass over that part. Whenever the gospels mention Jesus' eyes, it indicates that something important is about to happen.</w:t>
      </w:r>
    </w:p>
    <w:p w14:paraId="614E0BD8"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 xml:space="preserve">Jesus looks at the crowd before he teaches and at the individual before he heals. Before proclaiming God’s power, Jesus looks at those around him. In this case, Zacchaeus meets Jesus' gaze, and he sees kindness and love. And I wonder if there was something else in Christ’s eyes—a look that held the testing described in Psalm 66, </w:t>
      </w:r>
      <w:proofErr w:type="gramStart"/>
      <w:r w:rsidRPr="000C6E54">
        <w:rPr>
          <w:rFonts w:ascii="Times New Roman" w:hAnsi="Times New Roman" w:cs="Times New Roman"/>
          <w:sz w:val="28"/>
          <w:szCs w:val="28"/>
        </w:rPr>
        <w:t>similar to</w:t>
      </w:r>
      <w:proofErr w:type="gramEnd"/>
      <w:r w:rsidRPr="000C6E54">
        <w:rPr>
          <w:rFonts w:ascii="Times New Roman" w:hAnsi="Times New Roman" w:cs="Times New Roman"/>
          <w:sz w:val="28"/>
          <w:szCs w:val="28"/>
        </w:rPr>
        <w:t xml:space="preserve"> a fire that tests silver by burning away impurities. I wonder if Jesus was looking to see if this tax collector was willing to take the first step toward a new way of life—a life that would cost him money and status. I wonder if we might think of the eyes of Jesus upon us as a metaphor for the pricking of our conscience.</w:t>
      </w:r>
    </w:p>
    <w:p w14:paraId="0A294F4A"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 xml:space="preserve">Just a few verses earlier in Luke, Jesus had tested a rich ruler. He looked at this man with compassion, yet the ruler went away unwilling to pay the cost of discipleship (Luke 18:18–23). In contrast, Zacchaeus pledges half his money to the poor and promises to pay back all those whom he had defrauded by four times the amount of money he took. </w:t>
      </w:r>
      <w:proofErr w:type="gramStart"/>
      <w:r w:rsidRPr="000C6E54">
        <w:rPr>
          <w:rFonts w:ascii="Times New Roman" w:hAnsi="Times New Roman" w:cs="Times New Roman"/>
          <w:sz w:val="28"/>
          <w:szCs w:val="28"/>
        </w:rPr>
        <w:t>I’d</w:t>
      </w:r>
      <w:proofErr w:type="gramEnd"/>
      <w:r w:rsidRPr="000C6E54">
        <w:rPr>
          <w:rFonts w:ascii="Times New Roman" w:hAnsi="Times New Roman" w:cs="Times New Roman"/>
          <w:sz w:val="28"/>
          <w:szCs w:val="28"/>
        </w:rPr>
        <w:t xml:space="preserve"> say he passed the test. Zacchaeus shows that following Christ means being accountable for one's actions and making reparations for the greater community's welfare and God's glory.</w:t>
      </w:r>
    </w:p>
    <w:p w14:paraId="6DD379FC"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 xml:space="preserve">But before Zacchaeus pledges anything, before he even says a word, immediately after his feet hit the ground, Zacchaeus receives Jesus with </w:t>
      </w:r>
      <w:r w:rsidRPr="000C6E54">
        <w:rPr>
          <w:rFonts w:ascii="Times New Roman" w:hAnsi="Times New Roman" w:cs="Times New Roman"/>
          <w:i/>
          <w:iCs/>
          <w:sz w:val="28"/>
          <w:szCs w:val="28"/>
        </w:rPr>
        <w:t>joy</w:t>
      </w:r>
      <w:r w:rsidRPr="000C6E54">
        <w:rPr>
          <w:rFonts w:ascii="Times New Roman" w:hAnsi="Times New Roman" w:cs="Times New Roman"/>
          <w:sz w:val="28"/>
          <w:szCs w:val="28"/>
        </w:rPr>
        <w:t xml:space="preserve"> (Luke 19:6). This joy preceded his promises to act. He first received grace, which prompted his joy, and then it led to his grateful giving in response.</w:t>
      </w:r>
    </w:p>
    <w:p w14:paraId="64FBA9E9"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Our beloved director of music, Jeremy, and I were contemplating this worship service, particularly the tone we wished to sound. I felt like my sermons have been serious lately, and Jeremy wisely replied, “The world often calls for that.” And at the same time, our experience is that the world calls more out of us.</w:t>
      </w:r>
    </w:p>
    <w:p w14:paraId="25B2491B"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 xml:space="preserve">After acknowledging the suffering by saying, “We went through fire and water,” Psalm 66:12 praises God: “Yet you have brought us out to a spacious place.” What is a “spacious” place? The word appears only once in the Hebrew Bible, in Psalm 23, where it means "overflows," as in "my cup overflows." Maybe you know the verse as “my cup </w:t>
      </w:r>
      <w:proofErr w:type="spellStart"/>
      <w:r w:rsidRPr="000C6E54">
        <w:rPr>
          <w:rFonts w:ascii="Times New Roman" w:hAnsi="Times New Roman" w:cs="Times New Roman"/>
          <w:sz w:val="28"/>
          <w:szCs w:val="28"/>
        </w:rPr>
        <w:t>runneth</w:t>
      </w:r>
      <w:proofErr w:type="spellEnd"/>
      <w:r w:rsidRPr="000C6E54">
        <w:rPr>
          <w:rFonts w:ascii="Times New Roman" w:hAnsi="Times New Roman" w:cs="Times New Roman"/>
          <w:sz w:val="28"/>
          <w:szCs w:val="28"/>
        </w:rPr>
        <w:t xml:space="preserve"> over.” Either way, the term means abundance.</w:t>
      </w:r>
    </w:p>
    <w:p w14:paraId="43AB5525"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lastRenderedPageBreak/>
        <w:t xml:space="preserve">“We went through fire and through water, yet you have brought us out to a spacious place.” I love these lines because they hold pain while simultaneously holding joy. We </w:t>
      </w:r>
      <w:proofErr w:type="gramStart"/>
      <w:r w:rsidRPr="000C6E54">
        <w:rPr>
          <w:rFonts w:ascii="Times New Roman" w:hAnsi="Times New Roman" w:cs="Times New Roman"/>
          <w:sz w:val="28"/>
          <w:szCs w:val="28"/>
        </w:rPr>
        <w:t>have to</w:t>
      </w:r>
      <w:proofErr w:type="gramEnd"/>
      <w:r w:rsidRPr="000C6E54">
        <w:rPr>
          <w:rFonts w:ascii="Times New Roman" w:hAnsi="Times New Roman" w:cs="Times New Roman"/>
          <w:sz w:val="28"/>
          <w:szCs w:val="28"/>
        </w:rPr>
        <w:t xml:space="preserve"> look at both.</w:t>
      </w:r>
    </w:p>
    <w:p w14:paraId="1EEE3918"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 xml:space="preserve">Such widening of our view is the opposite of what is sold to us these days. Our attention is parceled out and divided, made into </w:t>
      </w:r>
      <w:proofErr w:type="gramStart"/>
      <w:r w:rsidRPr="000C6E54">
        <w:rPr>
          <w:rFonts w:ascii="Times New Roman" w:hAnsi="Times New Roman" w:cs="Times New Roman"/>
          <w:sz w:val="28"/>
          <w:szCs w:val="28"/>
        </w:rPr>
        <w:t>narrower and narrower</w:t>
      </w:r>
      <w:proofErr w:type="gramEnd"/>
      <w:r w:rsidRPr="000C6E54">
        <w:rPr>
          <w:rFonts w:ascii="Times New Roman" w:hAnsi="Times New Roman" w:cs="Times New Roman"/>
          <w:sz w:val="28"/>
          <w:szCs w:val="28"/>
        </w:rPr>
        <w:t xml:space="preserve"> areas of focus, and compartmentalized into little boxes of </w:t>
      </w:r>
      <w:proofErr w:type="gramStart"/>
      <w:r w:rsidRPr="000C6E54">
        <w:rPr>
          <w:rFonts w:ascii="Times New Roman" w:hAnsi="Times New Roman" w:cs="Times New Roman"/>
          <w:sz w:val="28"/>
          <w:szCs w:val="28"/>
        </w:rPr>
        <w:t>particular coding</w:t>
      </w:r>
      <w:proofErr w:type="gramEnd"/>
      <w:r w:rsidRPr="000C6E54">
        <w:rPr>
          <w:rFonts w:ascii="Times New Roman" w:hAnsi="Times New Roman" w:cs="Times New Roman"/>
          <w:sz w:val="28"/>
          <w:szCs w:val="28"/>
        </w:rPr>
        <w:t xml:space="preserve">. We are siloed in echo chambers; we are up an algorithmic tree. The results are well-documented: our ongoing division, our polarization, the increasing cynicism and cruelty, and the diminishment of our willingness to empathize. </w:t>
      </w:r>
      <w:proofErr w:type="gramStart"/>
      <w:r w:rsidRPr="000C6E54">
        <w:rPr>
          <w:rFonts w:ascii="Times New Roman" w:hAnsi="Times New Roman" w:cs="Times New Roman"/>
          <w:sz w:val="28"/>
          <w:szCs w:val="28"/>
        </w:rPr>
        <w:t>I’d</w:t>
      </w:r>
      <w:proofErr w:type="gramEnd"/>
      <w:r w:rsidRPr="000C6E54">
        <w:rPr>
          <w:rFonts w:ascii="Times New Roman" w:hAnsi="Times New Roman" w:cs="Times New Roman"/>
          <w:sz w:val="28"/>
          <w:szCs w:val="28"/>
        </w:rPr>
        <w:t xml:space="preserve"> add one more thing to that list of consequences. We do not marvel.</w:t>
      </w:r>
    </w:p>
    <w:p w14:paraId="34112097"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What do I mean by “marvel”? Not the comic books or movies, but I think marveling might be a superpower. Marveling is what happens in a holy moment. Jesus looked at Zacchaeus, and then Zacchaeus marveled at him. This teacher, who he had heard about, was even more amazing and loving. He had to come down from that tree! And when he did, he entered a spacious place of overflowing joy.</w:t>
      </w:r>
    </w:p>
    <w:p w14:paraId="101C16A7"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 xml:space="preserve">Let me tell you about someone else who found a spacious place. This past week, while visiting an assisted living facility, I met a man who, upon turning 100, had decided to compose a new poem a day. On the afternoon I met him, he was up to 177! For his poems, he began with the subjects that had seemed to him appropriate—his wife, their 55 years of marriage, two children, and six grandchildren—and then he wrote about his parents. His father was a Baptist preacher </w:t>
      </w:r>
      <w:proofErr w:type="gramStart"/>
      <w:r w:rsidRPr="000C6E54">
        <w:rPr>
          <w:rFonts w:ascii="Times New Roman" w:hAnsi="Times New Roman" w:cs="Times New Roman"/>
          <w:sz w:val="28"/>
          <w:szCs w:val="28"/>
        </w:rPr>
        <w:t>who’d</w:t>
      </w:r>
      <w:proofErr w:type="gramEnd"/>
      <w:r w:rsidRPr="000C6E54">
        <w:rPr>
          <w:rFonts w:ascii="Times New Roman" w:hAnsi="Times New Roman" w:cs="Times New Roman"/>
          <w:sz w:val="28"/>
          <w:szCs w:val="28"/>
        </w:rPr>
        <w:t xml:space="preserve"> raised his kids on a farm in view of the steeple. </w:t>
      </w:r>
      <w:proofErr w:type="gramStart"/>
      <w:r w:rsidRPr="000C6E54">
        <w:rPr>
          <w:rFonts w:ascii="Times New Roman" w:hAnsi="Times New Roman" w:cs="Times New Roman"/>
          <w:sz w:val="28"/>
          <w:szCs w:val="28"/>
        </w:rPr>
        <w:t>I’d</w:t>
      </w:r>
      <w:proofErr w:type="gramEnd"/>
      <w:r w:rsidRPr="000C6E54">
        <w:rPr>
          <w:rFonts w:ascii="Times New Roman" w:hAnsi="Times New Roman" w:cs="Times New Roman"/>
          <w:sz w:val="28"/>
          <w:szCs w:val="28"/>
        </w:rPr>
        <w:t xml:space="preserve"> said, “I bet that made for a good poem,” reflecting on my childhood as a PK (preacher’s kid). He smiled. “Today’s poem is about a butterfly.”</w:t>
      </w:r>
    </w:p>
    <w:p w14:paraId="209DB752"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This sermon has come full circle! Let us look at the world today—marvel at it. The pain, the grief, and the terrible, blistering brutality that are present alongside the spacious places overflowing with grace, the cups that are full to the brim, the tears of love spilling from someone’s eyes, and, as the poets and children remind us, the butterflies. Let us pray:</w:t>
      </w:r>
    </w:p>
    <w:p w14:paraId="5D8E9689"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i/>
          <w:iCs/>
          <w:sz w:val="28"/>
          <w:szCs w:val="28"/>
        </w:rPr>
        <w:t xml:space="preserve">Lord, our Lord, how majestic is your name in all the earth! Help us to see the wonders, both large and small, that you give to us each day. Help us to realize the </w:t>
      </w:r>
      <w:r w:rsidRPr="000C6E54">
        <w:rPr>
          <w:rFonts w:ascii="Times New Roman" w:hAnsi="Times New Roman" w:cs="Times New Roman"/>
          <w:i/>
          <w:iCs/>
          <w:sz w:val="28"/>
          <w:szCs w:val="28"/>
        </w:rPr>
        <w:lastRenderedPageBreak/>
        <w:t>joy of connection, then respond with gratitude for your grace, renewing our minds to discern your Spirit’s butterfly whispers of peace. Amen.</w:t>
      </w:r>
    </w:p>
    <w:p w14:paraId="4231E621"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Questions for discussion:</w:t>
      </w:r>
    </w:p>
    <w:p w14:paraId="0F564A18"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1.    Before we think about the sermon, I mentioned that Jeremy and I discussed the “tone” of the worship service. I think about this every week. What words would you use to describe your feelings in the service?</w:t>
      </w:r>
    </w:p>
    <w:p w14:paraId="7C6546D8"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2.    Psalm 66:12— “We went through fire and through water, yet you have brought us out to a spacious place.” This “spacious” place is an adjective used only one other time in the Hebrew Bible: Psalm 23’s “cup that overflows.” It is a word of abundance. What have you marveled at recently?</w:t>
      </w:r>
    </w:p>
    <w:p w14:paraId="545BBB49"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 xml:space="preserve">3.    In Luke 19:5, Jesus looked up and saw Zacchaeus. I made the point that the eyes of Jesus upon us might be </w:t>
      </w:r>
      <w:proofErr w:type="gramStart"/>
      <w:r w:rsidRPr="000C6E54">
        <w:rPr>
          <w:rFonts w:ascii="Times New Roman" w:hAnsi="Times New Roman" w:cs="Times New Roman"/>
          <w:sz w:val="28"/>
          <w:szCs w:val="28"/>
        </w:rPr>
        <w:t>similar to</w:t>
      </w:r>
      <w:proofErr w:type="gramEnd"/>
      <w:r w:rsidRPr="000C6E54">
        <w:rPr>
          <w:rFonts w:ascii="Times New Roman" w:hAnsi="Times New Roman" w:cs="Times New Roman"/>
          <w:sz w:val="28"/>
          <w:szCs w:val="28"/>
        </w:rPr>
        <w:t xml:space="preserve"> the pricking of our conscience; this might even be a testing of us. Have you ever had such a feeling to do something? What happened when you did it?</w:t>
      </w:r>
    </w:p>
    <w:p w14:paraId="5E2CD23C" w14:textId="77777777" w:rsidR="000C6E54" w:rsidRPr="000C6E54" w:rsidRDefault="000C6E54" w:rsidP="000C6E54">
      <w:pPr>
        <w:rPr>
          <w:rFonts w:ascii="Times New Roman" w:hAnsi="Times New Roman" w:cs="Times New Roman"/>
          <w:sz w:val="28"/>
          <w:szCs w:val="28"/>
        </w:rPr>
      </w:pPr>
      <w:r w:rsidRPr="000C6E54">
        <w:rPr>
          <w:rFonts w:ascii="Times New Roman" w:hAnsi="Times New Roman" w:cs="Times New Roman"/>
          <w:sz w:val="28"/>
          <w:szCs w:val="28"/>
        </w:rPr>
        <w:t>4.    Before Zacchaeus pledges money and reparations toward the poor, he “receives Jesus with joy” (Luke 19:6). How do you think of joyful giving?</w:t>
      </w:r>
    </w:p>
    <w:p w14:paraId="40792B23" w14:textId="3F582D51" w:rsidR="00222A0D" w:rsidRPr="000C6E54" w:rsidRDefault="00222A0D" w:rsidP="000C6E54"/>
    <w:sectPr w:rsidR="00222A0D" w:rsidRPr="000C6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9597A"/>
    <w:multiLevelType w:val="hybridMultilevel"/>
    <w:tmpl w:val="78AA6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469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17"/>
    <w:rsid w:val="00001A8A"/>
    <w:rsid w:val="000078B4"/>
    <w:rsid w:val="00040A89"/>
    <w:rsid w:val="00064C72"/>
    <w:rsid w:val="0009539A"/>
    <w:rsid w:val="000B5B10"/>
    <w:rsid w:val="000C6E54"/>
    <w:rsid w:val="001275FE"/>
    <w:rsid w:val="001800F6"/>
    <w:rsid w:val="00215E4D"/>
    <w:rsid w:val="00217F13"/>
    <w:rsid w:val="00222A0D"/>
    <w:rsid w:val="003056A0"/>
    <w:rsid w:val="00320263"/>
    <w:rsid w:val="003205ED"/>
    <w:rsid w:val="00324121"/>
    <w:rsid w:val="003258DD"/>
    <w:rsid w:val="00357623"/>
    <w:rsid w:val="003675BB"/>
    <w:rsid w:val="00381000"/>
    <w:rsid w:val="00394317"/>
    <w:rsid w:val="003C41F0"/>
    <w:rsid w:val="003C5649"/>
    <w:rsid w:val="003C5B24"/>
    <w:rsid w:val="003D13AE"/>
    <w:rsid w:val="00404651"/>
    <w:rsid w:val="00404FA2"/>
    <w:rsid w:val="00463FC8"/>
    <w:rsid w:val="004D07B0"/>
    <w:rsid w:val="004F1DE9"/>
    <w:rsid w:val="004F6106"/>
    <w:rsid w:val="00507C03"/>
    <w:rsid w:val="0056203C"/>
    <w:rsid w:val="00562056"/>
    <w:rsid w:val="00591DC8"/>
    <w:rsid w:val="006356BE"/>
    <w:rsid w:val="00664F54"/>
    <w:rsid w:val="006763BA"/>
    <w:rsid w:val="00687871"/>
    <w:rsid w:val="006C2AD6"/>
    <w:rsid w:val="006D220B"/>
    <w:rsid w:val="007262D0"/>
    <w:rsid w:val="00756918"/>
    <w:rsid w:val="0078013A"/>
    <w:rsid w:val="007824CB"/>
    <w:rsid w:val="007C4A4C"/>
    <w:rsid w:val="007C5E44"/>
    <w:rsid w:val="007E6EF1"/>
    <w:rsid w:val="00853834"/>
    <w:rsid w:val="008A607D"/>
    <w:rsid w:val="00927C96"/>
    <w:rsid w:val="0098337E"/>
    <w:rsid w:val="009A2920"/>
    <w:rsid w:val="009A3D05"/>
    <w:rsid w:val="009D5446"/>
    <w:rsid w:val="009E3B3A"/>
    <w:rsid w:val="00A21C38"/>
    <w:rsid w:val="00A84795"/>
    <w:rsid w:val="00A863C1"/>
    <w:rsid w:val="00AF7EE2"/>
    <w:rsid w:val="00B059F1"/>
    <w:rsid w:val="00B4575B"/>
    <w:rsid w:val="00B54D16"/>
    <w:rsid w:val="00B60702"/>
    <w:rsid w:val="00B67F88"/>
    <w:rsid w:val="00BE1D10"/>
    <w:rsid w:val="00C533B8"/>
    <w:rsid w:val="00C6492E"/>
    <w:rsid w:val="00C77B9D"/>
    <w:rsid w:val="00D30180"/>
    <w:rsid w:val="00D96CD0"/>
    <w:rsid w:val="00D97310"/>
    <w:rsid w:val="00DA24EC"/>
    <w:rsid w:val="00DB62E4"/>
    <w:rsid w:val="00DF78B1"/>
    <w:rsid w:val="00E53038"/>
    <w:rsid w:val="00E71BFF"/>
    <w:rsid w:val="00F1483E"/>
    <w:rsid w:val="00FD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572C"/>
  <w15:chartTrackingRefBased/>
  <w15:docId w15:val="{72E61DA3-D454-4495-A952-529AA89A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3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43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43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43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43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4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3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3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3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3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3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317"/>
    <w:rPr>
      <w:rFonts w:eastAsiaTheme="majorEastAsia" w:cstheme="majorBidi"/>
      <w:color w:val="272727" w:themeColor="text1" w:themeTint="D8"/>
    </w:rPr>
  </w:style>
  <w:style w:type="paragraph" w:styleId="Title">
    <w:name w:val="Title"/>
    <w:basedOn w:val="Normal"/>
    <w:next w:val="Normal"/>
    <w:link w:val="TitleChar"/>
    <w:uiPriority w:val="10"/>
    <w:qFormat/>
    <w:rsid w:val="00394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317"/>
    <w:pPr>
      <w:spacing w:before="160"/>
      <w:jc w:val="center"/>
    </w:pPr>
    <w:rPr>
      <w:i/>
      <w:iCs/>
      <w:color w:val="404040" w:themeColor="text1" w:themeTint="BF"/>
    </w:rPr>
  </w:style>
  <w:style w:type="character" w:customStyle="1" w:styleId="QuoteChar">
    <w:name w:val="Quote Char"/>
    <w:basedOn w:val="DefaultParagraphFont"/>
    <w:link w:val="Quote"/>
    <w:uiPriority w:val="29"/>
    <w:rsid w:val="00394317"/>
    <w:rPr>
      <w:i/>
      <w:iCs/>
      <w:color w:val="404040" w:themeColor="text1" w:themeTint="BF"/>
    </w:rPr>
  </w:style>
  <w:style w:type="paragraph" w:styleId="ListParagraph">
    <w:name w:val="List Paragraph"/>
    <w:basedOn w:val="Normal"/>
    <w:uiPriority w:val="34"/>
    <w:qFormat/>
    <w:rsid w:val="00394317"/>
    <w:pPr>
      <w:ind w:left="720"/>
      <w:contextualSpacing/>
    </w:pPr>
  </w:style>
  <w:style w:type="character" w:styleId="IntenseEmphasis">
    <w:name w:val="Intense Emphasis"/>
    <w:basedOn w:val="DefaultParagraphFont"/>
    <w:uiPriority w:val="21"/>
    <w:qFormat/>
    <w:rsid w:val="00394317"/>
    <w:rPr>
      <w:i/>
      <w:iCs/>
      <w:color w:val="2F5496" w:themeColor="accent1" w:themeShade="BF"/>
    </w:rPr>
  </w:style>
  <w:style w:type="paragraph" w:styleId="IntenseQuote">
    <w:name w:val="Intense Quote"/>
    <w:basedOn w:val="Normal"/>
    <w:next w:val="Normal"/>
    <w:link w:val="IntenseQuoteChar"/>
    <w:uiPriority w:val="30"/>
    <w:qFormat/>
    <w:rsid w:val="00394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4317"/>
    <w:rPr>
      <w:i/>
      <w:iCs/>
      <w:color w:val="2F5496" w:themeColor="accent1" w:themeShade="BF"/>
    </w:rPr>
  </w:style>
  <w:style w:type="character" w:styleId="IntenseReference">
    <w:name w:val="Intense Reference"/>
    <w:basedOn w:val="DefaultParagraphFont"/>
    <w:uiPriority w:val="32"/>
    <w:qFormat/>
    <w:rsid w:val="00394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3636</TotalTime>
  <Pages>1</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Taylor-Troutman</dc:creator>
  <cp:keywords/>
  <dc:description/>
  <cp:lastModifiedBy>Andrew Taylor-Troutman</cp:lastModifiedBy>
  <cp:revision>20</cp:revision>
  <cp:lastPrinted>2025-10-09T17:59:00Z</cp:lastPrinted>
  <dcterms:created xsi:type="dcterms:W3CDTF">2025-10-10T00:21:00Z</dcterms:created>
  <dcterms:modified xsi:type="dcterms:W3CDTF">2025-10-13T15:48:00Z</dcterms:modified>
</cp:coreProperties>
</file>